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B1F4" w14:textId="6B375436" w:rsidR="00A6297F" w:rsidRDefault="001D32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F52E" wp14:editId="75417882">
                <wp:simplePos x="0" y="0"/>
                <wp:positionH relativeFrom="column">
                  <wp:posOffset>57149</wp:posOffset>
                </wp:positionH>
                <wp:positionV relativeFrom="paragraph">
                  <wp:posOffset>-38100</wp:posOffset>
                </wp:positionV>
                <wp:extent cx="4486275" cy="3048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30B79" w14:textId="0F51738F" w:rsidR="006C4F6E" w:rsidRPr="006C4F6E" w:rsidRDefault="001D3216">
                            <w:pP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  <w:szCs w:val="28"/>
                              </w:rPr>
                              <w:t>DEMANDE DE RETOUR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F52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4.5pt;margin-top:-3pt;width:35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" filled="f" stroked="f" strokeweight=".5pt">
                <v:textbox>
                  <w:txbxContent>
                    <w:p w14:paraId="5A830B79" w14:textId="0F51738F" w:rsidR="006C4F6E" w:rsidRPr="006C4F6E" w:rsidRDefault="001D3216">
                      <w:pPr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28"/>
                          <w:szCs w:val="28"/>
                        </w:rPr>
                        <w:t>DEMANDE DE RETOUR</w:t>
                      </w:r>
                    </w:p>
                  </w:txbxContent>
                </v:textbox>
              </v:shape>
            </w:pict>
          </mc:Fallback>
        </mc:AlternateContent>
      </w:r>
      <w:r w:rsidR="006C4F6E">
        <w:rPr>
          <w:noProof/>
        </w:rPr>
        <w:drawing>
          <wp:anchor distT="0" distB="0" distL="114300" distR="114300" simplePos="0" relativeHeight="251660288" behindDoc="1" locked="0" layoutInCell="1" allowOverlap="1" wp14:anchorId="4710F473" wp14:editId="106E5D38">
            <wp:simplePos x="0" y="0"/>
            <wp:positionH relativeFrom="margin">
              <wp:align>right</wp:align>
            </wp:positionH>
            <wp:positionV relativeFrom="paragraph">
              <wp:posOffset>-218475</wp:posOffset>
            </wp:positionV>
            <wp:extent cx="748916" cy="680507"/>
            <wp:effectExtent l="0" t="0" r="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16" cy="68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F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EB6A" wp14:editId="6E51B11C">
                <wp:simplePos x="0" y="0"/>
                <wp:positionH relativeFrom="column">
                  <wp:posOffset>-12357</wp:posOffset>
                </wp:positionH>
                <wp:positionV relativeFrom="paragraph">
                  <wp:posOffset>-4119</wp:posOffset>
                </wp:positionV>
                <wp:extent cx="5774725" cy="247135"/>
                <wp:effectExtent l="0" t="0" r="0" b="63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25" cy="247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2F4F1" id="Rechthoek 2" o:spid="_x0000_s1026" style="position:absolute;margin-left:-.95pt;margin-top:-.3pt;width:454.7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" fillcolor="#5a5a5a [2109]" stroked="f" strokeweight="1pt"/>
            </w:pict>
          </mc:Fallback>
        </mc:AlternateContent>
      </w:r>
    </w:p>
    <w:p w14:paraId="6880A863" w14:textId="77777777" w:rsidR="006C4F6E" w:rsidRDefault="006C4F6E">
      <w:pPr>
        <w:rPr>
          <w:b/>
          <w:bCs/>
          <w:i/>
          <w:iCs/>
          <w:u w:val="single"/>
        </w:rPr>
      </w:pPr>
    </w:p>
    <w:p w14:paraId="581CE23D" w14:textId="45ED0DED" w:rsidR="00FA6E11" w:rsidRPr="001D3216" w:rsidRDefault="001D3216">
      <w:pPr>
        <w:rPr>
          <w:b/>
          <w:bCs/>
          <w:i/>
          <w:iCs/>
          <w:u w:val="single"/>
          <w:lang w:val="fr-BE"/>
        </w:rPr>
      </w:pPr>
      <w:r w:rsidRPr="001D3216">
        <w:rPr>
          <w:b/>
          <w:bCs/>
          <w:i/>
          <w:iCs/>
          <w:u w:val="single"/>
          <w:lang w:val="fr-BE"/>
        </w:rPr>
        <w:t>À remplir par le c</w:t>
      </w:r>
      <w:r>
        <w:rPr>
          <w:b/>
          <w:bCs/>
          <w:i/>
          <w:iCs/>
          <w:u w:val="single"/>
          <w:lang w:val="fr-BE"/>
        </w:rPr>
        <w:t>lient</w:t>
      </w:r>
    </w:p>
    <w:tbl>
      <w:tblPr>
        <w:tblStyle w:val="Tabel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95"/>
        <w:gridCol w:w="8751"/>
      </w:tblGrid>
      <w:tr w:rsidR="006C4F6E" w14:paraId="6F10ED7C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1E27698" w14:textId="31CF4376" w:rsidR="006C4F6E" w:rsidRPr="00FA6E11" w:rsidRDefault="001D3216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  <w:r w:rsidR="006C4F6E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67EC4B48" w14:textId="77777777" w:rsidR="006C4F6E" w:rsidRDefault="006C4F6E"/>
        </w:tc>
      </w:tr>
      <w:tr w:rsidR="00FA6E11" w14:paraId="4D451D6D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0A00C63B" w14:textId="79D5804B" w:rsidR="00FA6E11" w:rsidRPr="00FA6E11" w:rsidRDefault="001D3216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Numéro client</w:t>
            </w:r>
            <w:r w:rsidR="00FA6E11" w:rsidRPr="00FA6E11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5AC1862C" w14:textId="77777777" w:rsidR="00FA6E11" w:rsidRDefault="00FA6E11"/>
        </w:tc>
      </w:tr>
      <w:tr w:rsidR="00FA6E11" w14:paraId="0EC2AC50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F86B776" w14:textId="48E2425B" w:rsidR="00FA6E11" w:rsidRPr="00FA6E11" w:rsidRDefault="001D3216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</w:t>
            </w:r>
            <w:r w:rsidR="00FA6E11" w:rsidRPr="00FA6E11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1E39140B" w14:textId="77777777" w:rsidR="00FA6E11" w:rsidRDefault="00FA6E11"/>
        </w:tc>
      </w:tr>
      <w:tr w:rsidR="00FA6E11" w14:paraId="2EC1DF1D" w14:textId="77777777" w:rsidTr="00470483">
        <w:trPr>
          <w:trHeight w:val="567"/>
        </w:trPr>
        <w:tc>
          <w:tcPr>
            <w:tcW w:w="1696" w:type="dxa"/>
            <w:tcBorders>
              <w:bottom w:val="single" w:sz="8" w:space="0" w:color="000000" w:themeColor="text1"/>
            </w:tcBorders>
            <w:shd w:val="clear" w:color="auto" w:fill="595959" w:themeFill="text1" w:themeFillTint="A6"/>
            <w:vAlign w:val="center"/>
          </w:tcPr>
          <w:p w14:paraId="5D592305" w14:textId="684B4ED5" w:rsidR="00FA6E11" w:rsidRPr="00FA6E11" w:rsidRDefault="001D3216" w:rsidP="006C4F6E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Adresse</w:t>
            </w:r>
            <w:proofErr w:type="spellEnd"/>
            <w:r w:rsidR="006C4F6E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  <w:tcBorders>
              <w:bottom w:val="single" w:sz="8" w:space="0" w:color="000000" w:themeColor="text1"/>
            </w:tcBorders>
          </w:tcPr>
          <w:p w14:paraId="3FA16C3B" w14:textId="77777777" w:rsidR="00FA6E11" w:rsidRDefault="00FA6E11"/>
        </w:tc>
      </w:tr>
      <w:tr w:rsidR="00FA6E11" w14:paraId="2AB057A5" w14:textId="77777777" w:rsidTr="00470483">
        <w:trPr>
          <w:trHeight w:val="567"/>
        </w:trPr>
        <w:tc>
          <w:tcPr>
            <w:tcW w:w="1696" w:type="dxa"/>
            <w:tcBorders>
              <w:left w:val="nil"/>
            </w:tcBorders>
          </w:tcPr>
          <w:p w14:paraId="5E99208B" w14:textId="77777777" w:rsidR="00FA6E11" w:rsidRDefault="00FA6E11"/>
        </w:tc>
        <w:tc>
          <w:tcPr>
            <w:tcW w:w="8760" w:type="dxa"/>
          </w:tcPr>
          <w:p w14:paraId="33825980" w14:textId="77777777" w:rsidR="00FA6E11" w:rsidRDefault="00FA6E11"/>
        </w:tc>
      </w:tr>
      <w:tr w:rsidR="00E66AC0" w14:paraId="75D4AB58" w14:textId="77777777" w:rsidTr="00470483">
        <w:trPr>
          <w:trHeight w:val="567"/>
        </w:trPr>
        <w:tc>
          <w:tcPr>
            <w:tcW w:w="1696" w:type="dxa"/>
            <w:shd w:val="clear" w:color="auto" w:fill="595959" w:themeFill="text1" w:themeFillTint="A6"/>
            <w:vAlign w:val="center"/>
          </w:tcPr>
          <w:p w14:paraId="656F3394" w14:textId="7D86D5FF" w:rsidR="00E66AC0" w:rsidRPr="00E66AC0" w:rsidRDefault="001D3216" w:rsidP="006C4F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N° de </w:t>
            </w:r>
            <w:proofErr w:type="spellStart"/>
            <w:r>
              <w:rPr>
                <w:color w:val="FFFFFF" w:themeColor="background1"/>
              </w:rPr>
              <w:t>téléphone</w:t>
            </w:r>
            <w:proofErr w:type="spellEnd"/>
            <w:r w:rsidR="00E66AC0">
              <w:rPr>
                <w:color w:val="FFFFFF" w:themeColor="background1"/>
              </w:rPr>
              <w:t>:</w:t>
            </w:r>
          </w:p>
        </w:tc>
        <w:tc>
          <w:tcPr>
            <w:tcW w:w="8760" w:type="dxa"/>
          </w:tcPr>
          <w:p w14:paraId="761A9BB7" w14:textId="77777777" w:rsidR="00E66AC0" w:rsidRPr="00E66AC0" w:rsidRDefault="00E66AC0" w:rsidP="00E66AC0">
            <w:pPr>
              <w:rPr>
                <w:color w:val="FFFFFF" w:themeColor="background1"/>
              </w:rPr>
            </w:pPr>
          </w:p>
        </w:tc>
      </w:tr>
    </w:tbl>
    <w:p w14:paraId="355DF7B8" w14:textId="77777777" w:rsidR="00770E20" w:rsidRDefault="00770E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19"/>
        <w:gridCol w:w="1416"/>
        <w:gridCol w:w="6901"/>
      </w:tblGrid>
      <w:tr w:rsidR="00FA6E11" w14:paraId="0D29ACE3" w14:textId="77777777" w:rsidTr="001D3216"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56B84E92" w14:textId="2075371E" w:rsidR="00FA6E11" w:rsidRPr="00FA6E11" w:rsidRDefault="001D3216" w:rsidP="00FA6E1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Référence</w:t>
            </w:r>
            <w:r w:rsidR="00FA6E11" w:rsidRPr="00FA6E11">
              <w:rPr>
                <w:color w:val="FFFFFF" w:themeColor="background1"/>
              </w:rPr>
              <w:t xml:space="preserve"> GDW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</w:tcPr>
          <w:p w14:paraId="77AB2122" w14:textId="3AE1305A" w:rsidR="00FA6E11" w:rsidRPr="00FA6E11" w:rsidRDefault="001D3216" w:rsidP="00FA6E11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Quantité</w:t>
            </w:r>
            <w:proofErr w:type="spellEnd"/>
          </w:p>
        </w:tc>
        <w:tc>
          <w:tcPr>
            <w:tcW w:w="69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B231D58" w14:textId="3EDA4795" w:rsidR="00FA6E11" w:rsidRPr="00FA6E11" w:rsidRDefault="001D3216" w:rsidP="00FA6E1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Raison du retour</w:t>
            </w:r>
          </w:p>
        </w:tc>
      </w:tr>
      <w:tr w:rsidR="00FA6E11" w14:paraId="48A7874F" w14:textId="77777777" w:rsidTr="001D3216">
        <w:trPr>
          <w:trHeight w:val="397"/>
        </w:trPr>
        <w:tc>
          <w:tcPr>
            <w:tcW w:w="2119" w:type="dxa"/>
            <w:tcBorders>
              <w:top w:val="double" w:sz="4" w:space="0" w:color="auto"/>
            </w:tcBorders>
          </w:tcPr>
          <w:p w14:paraId="12DA33F2" w14:textId="77777777" w:rsidR="00FA6E11" w:rsidRDefault="00FA6E11"/>
        </w:tc>
        <w:tc>
          <w:tcPr>
            <w:tcW w:w="1416" w:type="dxa"/>
            <w:tcBorders>
              <w:top w:val="double" w:sz="4" w:space="0" w:color="auto"/>
            </w:tcBorders>
          </w:tcPr>
          <w:p w14:paraId="58077639" w14:textId="77777777" w:rsidR="00FA6E11" w:rsidRDefault="00FA6E11"/>
        </w:tc>
        <w:tc>
          <w:tcPr>
            <w:tcW w:w="6901" w:type="dxa"/>
            <w:tcBorders>
              <w:top w:val="double" w:sz="4" w:space="0" w:color="auto"/>
            </w:tcBorders>
          </w:tcPr>
          <w:p w14:paraId="314F4219" w14:textId="77777777" w:rsidR="00FA6E11" w:rsidRDefault="00FA6E11"/>
        </w:tc>
      </w:tr>
      <w:tr w:rsidR="00FA6E11" w14:paraId="4D5DCF2D" w14:textId="77777777" w:rsidTr="001D3216">
        <w:trPr>
          <w:trHeight w:val="397"/>
        </w:trPr>
        <w:tc>
          <w:tcPr>
            <w:tcW w:w="2119" w:type="dxa"/>
          </w:tcPr>
          <w:p w14:paraId="5DFEAD73" w14:textId="77777777" w:rsidR="00FA6E11" w:rsidRDefault="00FA6E11"/>
        </w:tc>
        <w:tc>
          <w:tcPr>
            <w:tcW w:w="1416" w:type="dxa"/>
          </w:tcPr>
          <w:p w14:paraId="0E51071F" w14:textId="77777777" w:rsidR="00FA6E11" w:rsidRDefault="00FA6E11"/>
        </w:tc>
        <w:tc>
          <w:tcPr>
            <w:tcW w:w="6901" w:type="dxa"/>
          </w:tcPr>
          <w:p w14:paraId="558AEAC8" w14:textId="77777777" w:rsidR="00FA6E11" w:rsidRDefault="00FA6E11"/>
        </w:tc>
      </w:tr>
      <w:tr w:rsidR="00FA6E11" w14:paraId="6B32282E" w14:textId="77777777" w:rsidTr="001D3216">
        <w:trPr>
          <w:trHeight w:val="397"/>
        </w:trPr>
        <w:tc>
          <w:tcPr>
            <w:tcW w:w="2119" w:type="dxa"/>
          </w:tcPr>
          <w:p w14:paraId="22E1C6FE" w14:textId="77777777" w:rsidR="00FA6E11" w:rsidRDefault="00FA6E11"/>
        </w:tc>
        <w:tc>
          <w:tcPr>
            <w:tcW w:w="1416" w:type="dxa"/>
          </w:tcPr>
          <w:p w14:paraId="4A9BC95A" w14:textId="77777777" w:rsidR="00FA6E11" w:rsidRDefault="00FA6E11"/>
        </w:tc>
        <w:tc>
          <w:tcPr>
            <w:tcW w:w="6901" w:type="dxa"/>
          </w:tcPr>
          <w:p w14:paraId="55885BAF" w14:textId="77777777" w:rsidR="00FA6E11" w:rsidRDefault="00FA6E11"/>
        </w:tc>
      </w:tr>
      <w:tr w:rsidR="00FA6E11" w14:paraId="2F051E7D" w14:textId="77777777" w:rsidTr="001D3216">
        <w:trPr>
          <w:trHeight w:val="397"/>
        </w:trPr>
        <w:tc>
          <w:tcPr>
            <w:tcW w:w="2119" w:type="dxa"/>
          </w:tcPr>
          <w:p w14:paraId="7E3C6438" w14:textId="77777777" w:rsidR="00FA6E11" w:rsidRDefault="00FA6E11"/>
        </w:tc>
        <w:tc>
          <w:tcPr>
            <w:tcW w:w="1416" w:type="dxa"/>
          </w:tcPr>
          <w:p w14:paraId="6DDDADC1" w14:textId="77777777" w:rsidR="00FA6E11" w:rsidRDefault="00FA6E11"/>
        </w:tc>
        <w:tc>
          <w:tcPr>
            <w:tcW w:w="6901" w:type="dxa"/>
          </w:tcPr>
          <w:p w14:paraId="6C5FB73A" w14:textId="77777777" w:rsidR="00FA6E11" w:rsidRDefault="00FA6E11"/>
        </w:tc>
      </w:tr>
      <w:tr w:rsidR="00FA6E11" w14:paraId="13D4E1E6" w14:textId="77777777" w:rsidTr="001D3216">
        <w:trPr>
          <w:trHeight w:val="397"/>
        </w:trPr>
        <w:tc>
          <w:tcPr>
            <w:tcW w:w="2119" w:type="dxa"/>
          </w:tcPr>
          <w:p w14:paraId="726F62F8" w14:textId="77777777" w:rsidR="00FA6E11" w:rsidRDefault="00FA6E11"/>
        </w:tc>
        <w:tc>
          <w:tcPr>
            <w:tcW w:w="1416" w:type="dxa"/>
          </w:tcPr>
          <w:p w14:paraId="3634C1D3" w14:textId="77777777" w:rsidR="00FA6E11" w:rsidRDefault="00FA6E11"/>
        </w:tc>
        <w:tc>
          <w:tcPr>
            <w:tcW w:w="6901" w:type="dxa"/>
          </w:tcPr>
          <w:p w14:paraId="20FC8DB3" w14:textId="77777777" w:rsidR="00FA6E11" w:rsidRDefault="00FA6E11"/>
        </w:tc>
      </w:tr>
      <w:tr w:rsidR="00FA6E11" w14:paraId="2ADB3879" w14:textId="77777777" w:rsidTr="001D3216">
        <w:trPr>
          <w:trHeight w:val="397"/>
        </w:trPr>
        <w:tc>
          <w:tcPr>
            <w:tcW w:w="2119" w:type="dxa"/>
          </w:tcPr>
          <w:p w14:paraId="0746B20F" w14:textId="77777777" w:rsidR="00FA6E11" w:rsidRDefault="00FA6E11"/>
        </w:tc>
        <w:tc>
          <w:tcPr>
            <w:tcW w:w="1416" w:type="dxa"/>
          </w:tcPr>
          <w:p w14:paraId="3E299B34" w14:textId="77777777" w:rsidR="00FA6E11" w:rsidRDefault="00FA6E11"/>
        </w:tc>
        <w:tc>
          <w:tcPr>
            <w:tcW w:w="6901" w:type="dxa"/>
          </w:tcPr>
          <w:p w14:paraId="5D33E4BE" w14:textId="77777777" w:rsidR="00FA6E11" w:rsidRDefault="00FA6E11"/>
        </w:tc>
      </w:tr>
    </w:tbl>
    <w:p w14:paraId="708C0AE4" w14:textId="60620560" w:rsidR="006C4F6E" w:rsidRPr="001D3216" w:rsidRDefault="001D3216">
      <w:pPr>
        <w:rPr>
          <w:i/>
          <w:iCs/>
          <w:sz w:val="18"/>
          <w:szCs w:val="18"/>
          <w:lang w:val="fr-BE"/>
        </w:rPr>
      </w:pPr>
      <w:r w:rsidRPr="001D3216">
        <w:rPr>
          <w:i/>
          <w:iCs/>
          <w:sz w:val="18"/>
          <w:szCs w:val="18"/>
          <w:lang w:val="fr-BE"/>
        </w:rPr>
        <w:t>Si la marchandise a été livrée par erreur, indiquer ce qui a été livré et facturé.</w:t>
      </w:r>
    </w:p>
    <w:p w14:paraId="2BB38076" w14:textId="5AA5FBB0" w:rsidR="006C4F6E" w:rsidRPr="001D3216" w:rsidRDefault="001D3216" w:rsidP="006C4F6E">
      <w:pPr>
        <w:rPr>
          <w:b/>
          <w:bCs/>
          <w:i/>
          <w:iCs/>
          <w:u w:val="single"/>
          <w:lang w:val="fr-BE"/>
        </w:rPr>
      </w:pPr>
      <w:r w:rsidRPr="001D3216">
        <w:rPr>
          <w:b/>
          <w:bCs/>
          <w:i/>
          <w:iCs/>
          <w:u w:val="single"/>
          <w:lang w:val="fr-BE"/>
        </w:rPr>
        <w:t>À remplir par</w:t>
      </w:r>
      <w:r w:rsidR="006C4F6E" w:rsidRPr="001D3216">
        <w:rPr>
          <w:b/>
          <w:bCs/>
          <w:i/>
          <w:iCs/>
          <w:u w:val="single"/>
          <w:lang w:val="fr-BE"/>
        </w:rPr>
        <w:t xml:space="preserve"> GDW</w:t>
      </w:r>
    </w:p>
    <w:p w14:paraId="323EE536" w14:textId="3B4C39EE" w:rsidR="006C4F6E" w:rsidRPr="001D3216" w:rsidRDefault="006C4F6E">
      <w:pPr>
        <w:rPr>
          <w:i/>
          <w:iCs/>
          <w:sz w:val="18"/>
          <w:szCs w:val="18"/>
          <w:lang w:val="fr-BE"/>
        </w:rPr>
      </w:pPr>
    </w:p>
    <w:p w14:paraId="04EC99AF" w14:textId="2BAB82A9" w:rsidR="00770E20" w:rsidRPr="001D3216" w:rsidRDefault="001D3216">
      <w:pPr>
        <w:rPr>
          <w:sz w:val="18"/>
          <w:szCs w:val="18"/>
          <w:lang w:val="fr-BE"/>
        </w:rPr>
      </w:pPr>
      <w:r w:rsidRPr="001D3216">
        <w:rPr>
          <w:sz w:val="18"/>
          <w:szCs w:val="18"/>
          <w:lang w:val="fr-BE"/>
        </w:rPr>
        <w:t>Date</w:t>
      </w:r>
      <w:r w:rsidR="006C4F6E" w:rsidRPr="001D3216">
        <w:rPr>
          <w:sz w:val="18"/>
          <w:szCs w:val="18"/>
          <w:lang w:val="fr-BE"/>
        </w:rPr>
        <w:t>:</w:t>
      </w:r>
      <w:r w:rsidR="006C4F6E" w:rsidRPr="001D3216">
        <w:rPr>
          <w:sz w:val="18"/>
          <w:szCs w:val="18"/>
          <w:lang w:val="fr-BE"/>
        </w:rPr>
        <w:tab/>
      </w:r>
      <w:r w:rsidR="006C4F6E" w:rsidRPr="001D3216">
        <w:rPr>
          <w:sz w:val="18"/>
          <w:szCs w:val="18"/>
          <w:lang w:val="fr-BE"/>
        </w:rPr>
        <w:tab/>
      </w:r>
      <w:r w:rsidR="006C4F6E" w:rsidRPr="001D3216">
        <w:rPr>
          <w:sz w:val="18"/>
          <w:szCs w:val="18"/>
          <w:lang w:val="fr-BE"/>
        </w:rPr>
        <w:tab/>
      </w:r>
      <w:r w:rsidR="006C4F6E" w:rsidRPr="001D3216">
        <w:rPr>
          <w:sz w:val="18"/>
          <w:szCs w:val="18"/>
          <w:lang w:val="fr-BE"/>
        </w:rPr>
        <w:tab/>
      </w:r>
      <w:r w:rsidR="006C4F6E" w:rsidRPr="001D3216">
        <w:rPr>
          <w:sz w:val="18"/>
          <w:szCs w:val="18"/>
          <w:lang w:val="fr-BE"/>
        </w:rPr>
        <w:tab/>
      </w:r>
      <w:r w:rsidR="006C4F6E" w:rsidRPr="00770E20">
        <w:rPr>
          <w:sz w:val="20"/>
          <w:szCs w:val="20"/>
        </w:rPr>
        <w:sym w:font="Wingdings" w:char="F0A8"/>
      </w:r>
      <w:r w:rsidR="006C4F6E" w:rsidRPr="001D3216">
        <w:rPr>
          <w:sz w:val="20"/>
          <w:szCs w:val="20"/>
          <w:lang w:val="fr-BE"/>
        </w:rPr>
        <w:t xml:space="preserve"> </w:t>
      </w:r>
      <w:r w:rsidRPr="001D3216">
        <w:rPr>
          <w:sz w:val="20"/>
          <w:szCs w:val="20"/>
          <w:lang w:val="fr-BE"/>
        </w:rPr>
        <w:t>À</w:t>
      </w:r>
      <w:r>
        <w:rPr>
          <w:sz w:val="20"/>
          <w:szCs w:val="20"/>
          <w:lang w:val="fr-BE"/>
        </w:rPr>
        <w:t xml:space="preserve"> retourner par le client</w:t>
      </w:r>
    </w:p>
    <w:p w14:paraId="7386E275" w14:textId="15DD2C10" w:rsidR="00770E20" w:rsidRPr="001D3216" w:rsidRDefault="00770E20">
      <w:pPr>
        <w:rPr>
          <w:sz w:val="20"/>
          <w:szCs w:val="20"/>
          <w:lang w:val="fr-BE"/>
        </w:rPr>
      </w:pPr>
      <w:r w:rsidRPr="001D3216">
        <w:rPr>
          <w:sz w:val="20"/>
          <w:szCs w:val="20"/>
          <w:lang w:val="fr-BE"/>
        </w:rPr>
        <w:tab/>
      </w:r>
      <w:r w:rsidRPr="001D3216">
        <w:rPr>
          <w:sz w:val="20"/>
          <w:szCs w:val="20"/>
          <w:lang w:val="fr-BE"/>
        </w:rPr>
        <w:tab/>
      </w:r>
      <w:r w:rsidR="006C4F6E" w:rsidRPr="001D3216">
        <w:rPr>
          <w:sz w:val="20"/>
          <w:szCs w:val="20"/>
          <w:lang w:val="fr-BE"/>
        </w:rPr>
        <w:tab/>
      </w:r>
      <w:r w:rsidR="006C4F6E" w:rsidRPr="001D3216">
        <w:rPr>
          <w:sz w:val="20"/>
          <w:szCs w:val="20"/>
          <w:lang w:val="fr-BE"/>
        </w:rPr>
        <w:tab/>
      </w:r>
      <w:r w:rsidR="006C4F6E" w:rsidRPr="001D3216">
        <w:rPr>
          <w:sz w:val="20"/>
          <w:szCs w:val="20"/>
          <w:lang w:val="fr-BE"/>
        </w:rPr>
        <w:tab/>
      </w:r>
      <w:r w:rsidRPr="00770E20">
        <w:rPr>
          <w:sz w:val="20"/>
          <w:szCs w:val="20"/>
        </w:rPr>
        <w:sym w:font="Wingdings" w:char="F0A8"/>
      </w:r>
      <w:r w:rsidRPr="001D3216">
        <w:rPr>
          <w:sz w:val="20"/>
          <w:szCs w:val="20"/>
          <w:lang w:val="fr-BE"/>
        </w:rPr>
        <w:t xml:space="preserve"> GDW </w:t>
      </w:r>
      <w:r w:rsidR="001D3216" w:rsidRPr="001D3216">
        <w:rPr>
          <w:sz w:val="20"/>
          <w:szCs w:val="20"/>
          <w:lang w:val="fr-BE"/>
        </w:rPr>
        <w:t>charge un transporteur d</w:t>
      </w:r>
      <w:r w:rsidR="001D3216">
        <w:rPr>
          <w:sz w:val="20"/>
          <w:szCs w:val="20"/>
          <w:lang w:val="fr-BE"/>
        </w:rPr>
        <w:t>e faire un enlèvement chez le client</w:t>
      </w:r>
    </w:p>
    <w:p w14:paraId="3B13905C" w14:textId="7732E828" w:rsidR="00FA6E11" w:rsidRPr="001D3216" w:rsidRDefault="001D3216" w:rsidP="001D3216">
      <w:pPr>
        <w:ind w:left="2832" w:firstLine="708"/>
        <w:rPr>
          <w:i/>
          <w:iCs/>
          <w:sz w:val="18"/>
          <w:szCs w:val="18"/>
          <w:lang w:val="fr-BE"/>
        </w:rPr>
      </w:pPr>
      <w:r w:rsidRPr="001D3216">
        <w:rPr>
          <w:i/>
          <w:iCs/>
          <w:sz w:val="18"/>
          <w:szCs w:val="18"/>
          <w:lang w:val="fr-BE"/>
        </w:rPr>
        <w:t>Supprimer ce qui ne s'applique pas</w:t>
      </w:r>
    </w:p>
    <w:p w14:paraId="05E7D6CB" w14:textId="2A27DD26" w:rsidR="00770E20" w:rsidRPr="001D3216" w:rsidRDefault="00770E20">
      <w:pPr>
        <w:rPr>
          <w:i/>
          <w:iCs/>
          <w:sz w:val="18"/>
          <w:szCs w:val="18"/>
          <w:lang w:val="fr-BE"/>
        </w:rPr>
      </w:pPr>
    </w:p>
    <w:p w14:paraId="565BC582" w14:textId="77777777" w:rsidR="00770E20" w:rsidRPr="001D3216" w:rsidRDefault="00770E20">
      <w:pPr>
        <w:rPr>
          <w:i/>
          <w:iCs/>
          <w:sz w:val="18"/>
          <w:szCs w:val="18"/>
          <w:lang w:val="fr-BE"/>
        </w:rPr>
      </w:pPr>
    </w:p>
    <w:p w14:paraId="11713EBB" w14:textId="1608ECED" w:rsidR="00FA6E11" w:rsidRPr="001D3216" w:rsidRDefault="001D3216" w:rsidP="001D3216">
      <w:pPr>
        <w:rPr>
          <w:i/>
          <w:iCs/>
          <w:sz w:val="18"/>
          <w:szCs w:val="18"/>
          <w:lang w:val="fr-BE"/>
        </w:rPr>
      </w:pPr>
      <w:r w:rsidRPr="001D3216">
        <w:rPr>
          <w:i/>
          <w:iCs/>
          <w:sz w:val="18"/>
          <w:szCs w:val="18"/>
          <w:lang w:val="fr-BE"/>
        </w:rPr>
        <w:t>Les retours non accompagnés de ce formulaire signé pour accord, ne seront pas crédités. Frais de retour de 20% minimum, en fonction de l’état dans</w:t>
      </w:r>
      <w:r w:rsidRPr="001D3216">
        <w:rPr>
          <w:i/>
          <w:iCs/>
          <w:sz w:val="18"/>
          <w:szCs w:val="18"/>
          <w:lang w:val="fr-BE"/>
        </w:rPr>
        <w:t xml:space="preserve"> </w:t>
      </w:r>
      <w:r w:rsidRPr="001D3216">
        <w:rPr>
          <w:i/>
          <w:iCs/>
          <w:sz w:val="18"/>
          <w:szCs w:val="18"/>
          <w:lang w:val="fr-BE"/>
        </w:rPr>
        <w:t xml:space="preserve">lequel les </w:t>
      </w:r>
      <w:proofErr w:type="spellStart"/>
      <w:r w:rsidRPr="001D3216">
        <w:rPr>
          <w:i/>
          <w:iCs/>
          <w:sz w:val="18"/>
          <w:szCs w:val="18"/>
          <w:lang w:val="fr-BE"/>
        </w:rPr>
        <w:t>machandises</w:t>
      </w:r>
      <w:proofErr w:type="spellEnd"/>
      <w:r w:rsidRPr="001D3216">
        <w:rPr>
          <w:i/>
          <w:iCs/>
          <w:sz w:val="18"/>
          <w:szCs w:val="18"/>
          <w:lang w:val="fr-BE"/>
        </w:rPr>
        <w:t xml:space="preserve"> sont retournées. Les faisceaux électriques doivent être dans leur emballage d’origine, (pas d’étiquette supplémentaire), doublement</w:t>
      </w:r>
      <w:r w:rsidRPr="001D3216">
        <w:rPr>
          <w:i/>
          <w:iCs/>
          <w:sz w:val="18"/>
          <w:szCs w:val="18"/>
          <w:lang w:val="fr-BE"/>
        </w:rPr>
        <w:t xml:space="preserve"> </w:t>
      </w:r>
      <w:r w:rsidRPr="001D3216">
        <w:rPr>
          <w:i/>
          <w:iCs/>
          <w:sz w:val="18"/>
          <w:szCs w:val="18"/>
          <w:lang w:val="fr-BE"/>
        </w:rPr>
        <w:t>emballés, et dans un état irréprochable, sans quoi ils ne seront pas crédités. Délai pour retourner la marchandise: 8 jours après livraison.</w:t>
      </w:r>
    </w:p>
    <w:sectPr w:rsidR="00FA6E11" w:rsidRPr="001D3216" w:rsidSect="00FA6E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E672" w14:textId="77777777" w:rsidR="002D4EE3" w:rsidRDefault="002D4EE3" w:rsidP="00656AB0">
      <w:pPr>
        <w:spacing w:after="0" w:line="240" w:lineRule="auto"/>
      </w:pPr>
      <w:r>
        <w:separator/>
      </w:r>
    </w:p>
  </w:endnote>
  <w:endnote w:type="continuationSeparator" w:id="0">
    <w:p w14:paraId="7AC22B17" w14:textId="77777777" w:rsidR="002D4EE3" w:rsidRDefault="002D4EE3" w:rsidP="0065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F62" w14:textId="66CD5E02" w:rsidR="00656AB0" w:rsidRPr="00656AB0" w:rsidRDefault="00656AB0" w:rsidP="00656AB0">
    <w:pPr>
      <w:jc w:val="center"/>
      <w:rPr>
        <w:sz w:val="16"/>
        <w:szCs w:val="16"/>
      </w:rPr>
    </w:pPr>
    <w:r w:rsidRPr="00FA6E11">
      <w:rPr>
        <w:sz w:val="16"/>
        <w:szCs w:val="16"/>
      </w:rPr>
      <w:t xml:space="preserve">GDW nv – </w:t>
    </w:r>
    <w:proofErr w:type="spellStart"/>
    <w:r w:rsidRPr="00FA6E11">
      <w:rPr>
        <w:sz w:val="16"/>
        <w:szCs w:val="16"/>
      </w:rPr>
      <w:t>Hoogmolenwegel</w:t>
    </w:r>
    <w:proofErr w:type="spellEnd"/>
    <w:r w:rsidRPr="00FA6E11">
      <w:rPr>
        <w:sz w:val="16"/>
        <w:szCs w:val="16"/>
      </w:rPr>
      <w:t xml:space="preserve"> 23 – B-8790 Waregem – T: +32 56 60 42 12 – F: +32 56 60 01 93 – </w:t>
    </w:r>
    <w:hyperlink r:id="rId1" w:history="1">
      <w:r w:rsidRPr="00FA6E11">
        <w:rPr>
          <w:rStyle w:val="Hyperlink"/>
          <w:sz w:val="16"/>
          <w:szCs w:val="16"/>
        </w:rPr>
        <w:t>gdw@gdwtowbars.com</w:t>
      </w:r>
    </w:hyperlink>
    <w:r w:rsidRPr="00FA6E11">
      <w:rPr>
        <w:sz w:val="16"/>
        <w:szCs w:val="16"/>
      </w:rPr>
      <w:t xml:space="preserve"> – www.gdwtowbars.com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D692" w14:textId="77777777" w:rsidR="002D4EE3" w:rsidRDefault="002D4EE3" w:rsidP="00656AB0">
      <w:pPr>
        <w:spacing w:after="0" w:line="240" w:lineRule="auto"/>
      </w:pPr>
      <w:r>
        <w:separator/>
      </w:r>
    </w:p>
  </w:footnote>
  <w:footnote w:type="continuationSeparator" w:id="0">
    <w:p w14:paraId="3CD7F1B5" w14:textId="77777777" w:rsidR="002D4EE3" w:rsidRDefault="002D4EE3" w:rsidP="00656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1"/>
    <w:rsid w:val="001D3216"/>
    <w:rsid w:val="002D4EE3"/>
    <w:rsid w:val="00470483"/>
    <w:rsid w:val="00656AB0"/>
    <w:rsid w:val="006B4521"/>
    <w:rsid w:val="006C4F6E"/>
    <w:rsid w:val="00770E20"/>
    <w:rsid w:val="00A6297F"/>
    <w:rsid w:val="00B72770"/>
    <w:rsid w:val="00E66AC0"/>
    <w:rsid w:val="00F0504E"/>
    <w:rsid w:val="00FA6E11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76D8"/>
  <w15:chartTrackingRefBased/>
  <w15:docId w15:val="{D2746D00-CE01-4DC7-83E9-60C096F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F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6E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E1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AB0"/>
  </w:style>
  <w:style w:type="paragraph" w:styleId="Voettekst">
    <w:name w:val="footer"/>
    <w:basedOn w:val="Standaard"/>
    <w:link w:val="VoettekstChar"/>
    <w:uiPriority w:val="99"/>
    <w:unhideWhenUsed/>
    <w:rsid w:val="006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w@gdwtowbars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4407-4F39-4E1F-AF6A-4D4B2C0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GDW Towbars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Furniere</dc:creator>
  <cp:keywords/>
  <dc:description/>
  <cp:lastModifiedBy>Amy Furniere</cp:lastModifiedBy>
  <cp:revision>2</cp:revision>
  <dcterms:created xsi:type="dcterms:W3CDTF">2022-12-13T08:05:00Z</dcterms:created>
  <dcterms:modified xsi:type="dcterms:W3CDTF">2022-12-13T08:05:00Z</dcterms:modified>
</cp:coreProperties>
</file>